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6F7C" w14:textId="020CC653" w:rsidR="00F7524A" w:rsidRPr="00F7524A" w:rsidRDefault="00F7524A" w:rsidP="00F7524A">
      <w:pPr>
        <w:rPr>
          <w:rFonts w:ascii="Arial" w:hAnsi="Arial" w:cs="Arial"/>
          <w:bCs/>
          <w:sz w:val="24"/>
          <w:szCs w:val="24"/>
        </w:rPr>
      </w:pPr>
      <w:r w:rsidRPr="00F7524A">
        <w:rPr>
          <w:rFonts w:ascii="Arial" w:hAnsi="Arial" w:cs="Arial"/>
          <w:sz w:val="24"/>
          <w:szCs w:val="24"/>
        </w:rPr>
        <w:t>FOR IMMEDIATE RELEASE</w:t>
      </w:r>
      <w:r w:rsidRPr="00F7524A">
        <w:rPr>
          <w:rFonts w:ascii="Arial" w:hAnsi="Arial" w:cs="Arial"/>
          <w:sz w:val="24"/>
          <w:szCs w:val="24"/>
        </w:rPr>
        <w:tab/>
      </w:r>
      <w:r w:rsidRPr="00F7524A">
        <w:rPr>
          <w:rFonts w:ascii="Arial" w:hAnsi="Arial" w:cs="Arial"/>
          <w:sz w:val="24"/>
          <w:szCs w:val="24"/>
        </w:rPr>
        <w:tab/>
      </w:r>
      <w:r w:rsidRPr="00F7524A">
        <w:rPr>
          <w:rFonts w:ascii="Arial" w:hAnsi="Arial" w:cs="Arial"/>
          <w:sz w:val="24"/>
          <w:szCs w:val="24"/>
        </w:rPr>
        <w:tab/>
      </w:r>
      <w:r w:rsidRPr="00F7524A">
        <w:rPr>
          <w:rFonts w:ascii="Arial" w:hAnsi="Arial" w:cs="Arial"/>
          <w:sz w:val="24"/>
          <w:szCs w:val="24"/>
        </w:rPr>
        <w:tab/>
      </w:r>
      <w:r w:rsidRPr="00F7524A">
        <w:rPr>
          <w:rFonts w:ascii="Arial" w:hAnsi="Arial" w:cs="Arial"/>
          <w:sz w:val="24"/>
          <w:szCs w:val="24"/>
        </w:rPr>
        <w:tab/>
      </w:r>
      <w:r w:rsidRPr="00F7524A">
        <w:rPr>
          <w:rFonts w:ascii="Arial" w:hAnsi="Arial" w:cs="Arial"/>
          <w:sz w:val="24"/>
          <w:szCs w:val="24"/>
        </w:rPr>
        <w:tab/>
      </w:r>
      <w:r w:rsidRPr="00F7524A">
        <w:rPr>
          <w:rFonts w:ascii="Arial" w:hAnsi="Arial" w:cs="Arial"/>
          <w:sz w:val="24"/>
          <w:szCs w:val="24"/>
        </w:rPr>
        <w:tab/>
      </w:r>
      <w:r w:rsidRPr="00F7524A">
        <w:rPr>
          <w:rFonts w:ascii="Arial" w:hAnsi="Arial" w:cs="Arial"/>
          <w:sz w:val="24"/>
          <w:szCs w:val="24"/>
        </w:rPr>
        <w:t xml:space="preserve">CONTACT: </w:t>
      </w:r>
    </w:p>
    <w:p w14:paraId="7FF49F7E" w14:textId="3F210604" w:rsidR="00F7524A" w:rsidRPr="00F7524A" w:rsidRDefault="00F7524A" w:rsidP="00F7524A">
      <w:pPr>
        <w:ind w:left="6480" w:firstLine="720"/>
        <w:rPr>
          <w:rFonts w:ascii="Arial" w:hAnsi="Arial" w:cs="Arial"/>
          <w:sz w:val="24"/>
          <w:szCs w:val="24"/>
        </w:rPr>
      </w:pPr>
      <w:r w:rsidRPr="00F7524A">
        <w:rPr>
          <w:rFonts w:ascii="Arial" w:hAnsi="Arial" w:cs="Arial"/>
          <w:sz w:val="24"/>
          <w:szCs w:val="24"/>
        </w:rPr>
        <w:t>Andrew Baumann</w:t>
      </w:r>
      <w:r w:rsidRPr="00F7524A">
        <w:rPr>
          <w:rFonts w:ascii="Arial" w:hAnsi="Arial" w:cs="Arial"/>
          <w:sz w:val="24"/>
          <w:szCs w:val="24"/>
        </w:rPr>
        <w:tab/>
      </w:r>
    </w:p>
    <w:p w14:paraId="66978E7F" w14:textId="37132743" w:rsidR="00F7524A" w:rsidRPr="00F7524A" w:rsidRDefault="00F7524A" w:rsidP="00F7524A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7524A">
        <w:rPr>
          <w:rFonts w:ascii="Arial" w:hAnsi="Arial" w:cs="Arial"/>
          <w:sz w:val="24"/>
          <w:szCs w:val="24"/>
        </w:rPr>
        <w:t>Andrew.baumann@</w:t>
      </w:r>
      <w:r w:rsidRPr="00F7524A">
        <w:rPr>
          <w:rFonts w:ascii="Arial" w:hAnsi="Arial" w:cs="Arial"/>
          <w:sz w:val="24"/>
          <w:szCs w:val="24"/>
        </w:rPr>
        <w:t>bridg</w:t>
      </w:r>
      <w:r w:rsidRPr="00F7524A">
        <w:rPr>
          <w:rFonts w:ascii="Arial" w:hAnsi="Arial" w:cs="Arial"/>
          <w:sz w:val="24"/>
          <w:szCs w:val="24"/>
        </w:rPr>
        <w:t>ecommunities.org</w:t>
      </w:r>
      <w:r w:rsidRPr="00F7524A">
        <w:rPr>
          <w:rFonts w:ascii="Arial" w:hAnsi="Arial" w:cs="Arial"/>
          <w:sz w:val="24"/>
          <w:szCs w:val="24"/>
        </w:rPr>
        <w:tab/>
      </w:r>
    </w:p>
    <w:p w14:paraId="5F42835D" w14:textId="4CD415EA" w:rsidR="00F7524A" w:rsidRPr="00F7524A" w:rsidRDefault="00F7524A" w:rsidP="00F7524A">
      <w:pPr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7524A">
        <w:rPr>
          <w:rFonts w:ascii="Arial" w:hAnsi="Arial" w:cs="Arial"/>
          <w:sz w:val="24"/>
          <w:szCs w:val="24"/>
        </w:rPr>
        <w:t>630-403-5092</w:t>
      </w:r>
    </w:p>
    <w:p w14:paraId="43C6F1A6" w14:textId="77777777" w:rsidR="00F7524A" w:rsidRPr="00F7524A" w:rsidRDefault="00F7524A" w:rsidP="00F7524A">
      <w:pPr>
        <w:rPr>
          <w:rFonts w:ascii="Arial" w:hAnsi="Arial" w:cs="Arial"/>
          <w:sz w:val="24"/>
          <w:szCs w:val="24"/>
        </w:rPr>
      </w:pPr>
    </w:p>
    <w:p w14:paraId="775F6936" w14:textId="71B8BB69" w:rsidR="00F7524A" w:rsidRPr="00F7524A" w:rsidRDefault="00F7524A" w:rsidP="00F752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524A">
        <w:rPr>
          <w:rFonts w:ascii="Arial" w:hAnsi="Arial" w:cs="Arial"/>
          <w:b/>
          <w:bCs/>
          <w:sz w:val="28"/>
          <w:szCs w:val="28"/>
        </w:rPr>
        <w:t>Bridge Communities</w:t>
      </w:r>
      <w:r w:rsidRPr="00F7524A">
        <w:rPr>
          <w:rFonts w:ascii="Arial" w:hAnsi="Arial" w:cs="Arial"/>
          <w:b/>
          <w:bCs/>
          <w:sz w:val="28"/>
          <w:szCs w:val="28"/>
        </w:rPr>
        <w:t xml:space="preserve">’ </w:t>
      </w:r>
      <w:r w:rsidRPr="00F7524A">
        <w:rPr>
          <w:rFonts w:ascii="Arial" w:hAnsi="Arial" w:cs="Arial"/>
          <w:b/>
          <w:bCs/>
          <w:sz w:val="28"/>
          <w:szCs w:val="28"/>
        </w:rPr>
        <w:t xml:space="preserve">Giving Tuesday Campaign Aims to </w:t>
      </w:r>
      <w:r>
        <w:rPr>
          <w:rFonts w:ascii="Arial" w:hAnsi="Arial" w:cs="Arial"/>
          <w:b/>
          <w:bCs/>
          <w:sz w:val="28"/>
          <w:szCs w:val="28"/>
        </w:rPr>
        <w:t xml:space="preserve">Break Cycle of </w:t>
      </w:r>
      <w:r w:rsidR="00957FD7">
        <w:rPr>
          <w:rFonts w:ascii="Arial" w:hAnsi="Arial" w:cs="Arial"/>
          <w:b/>
          <w:bCs/>
          <w:sz w:val="28"/>
          <w:szCs w:val="28"/>
        </w:rPr>
        <w:t xml:space="preserve">Homelessness </w:t>
      </w:r>
      <w:r w:rsidRPr="00F7524A">
        <w:rPr>
          <w:rFonts w:ascii="Arial" w:hAnsi="Arial" w:cs="Arial"/>
          <w:b/>
          <w:bCs/>
          <w:sz w:val="28"/>
          <w:szCs w:val="28"/>
        </w:rPr>
        <w:t xml:space="preserve">for </w:t>
      </w:r>
      <w:r w:rsidR="00957FD7">
        <w:rPr>
          <w:rFonts w:ascii="Arial" w:hAnsi="Arial" w:cs="Arial"/>
          <w:b/>
          <w:bCs/>
          <w:sz w:val="28"/>
          <w:szCs w:val="28"/>
        </w:rPr>
        <w:t xml:space="preserve">Local </w:t>
      </w:r>
      <w:r w:rsidRPr="00F7524A">
        <w:rPr>
          <w:rFonts w:ascii="Arial" w:hAnsi="Arial" w:cs="Arial"/>
          <w:b/>
          <w:bCs/>
          <w:sz w:val="28"/>
          <w:szCs w:val="28"/>
        </w:rPr>
        <w:t>Families</w:t>
      </w:r>
    </w:p>
    <w:p w14:paraId="1FCA137E" w14:textId="77777777" w:rsidR="00F7524A" w:rsidRDefault="00F7524A" w:rsidP="00F7524A">
      <w:pPr>
        <w:rPr>
          <w:rFonts w:ascii="Arial" w:hAnsi="Arial" w:cs="Arial"/>
          <w:sz w:val="24"/>
          <w:szCs w:val="24"/>
        </w:rPr>
      </w:pPr>
      <w:r w:rsidRPr="00F7524A">
        <w:rPr>
          <w:rFonts w:ascii="Arial" w:hAnsi="Arial" w:cs="Arial"/>
          <w:b/>
          <w:bCs/>
          <w:i/>
          <w:iCs/>
          <w:sz w:val="24"/>
          <w:szCs w:val="24"/>
        </w:rPr>
        <w:t xml:space="preserve">GLEN ELLYN, IL </w:t>
      </w:r>
      <w:r w:rsidRPr="00F7524A">
        <w:rPr>
          <w:rFonts w:ascii="Arial" w:hAnsi="Arial" w:cs="Arial"/>
          <w:b/>
          <w:bCs/>
          <w:i/>
          <w:iCs/>
          <w:sz w:val="24"/>
          <w:szCs w:val="24"/>
        </w:rPr>
        <w:t>– November 26, 2024 -</w:t>
      </w:r>
      <w:r w:rsidRPr="00F7524A">
        <w:rPr>
          <w:rFonts w:ascii="Arial" w:hAnsi="Arial" w:cs="Arial"/>
          <w:sz w:val="24"/>
          <w:szCs w:val="24"/>
        </w:rPr>
        <w:t xml:space="preserve"> </w:t>
      </w:r>
      <w:r w:rsidRPr="00F7524A">
        <w:rPr>
          <w:rFonts w:ascii="Arial" w:hAnsi="Arial" w:cs="Arial"/>
          <w:sz w:val="24"/>
          <w:szCs w:val="24"/>
        </w:rPr>
        <w:t xml:space="preserve">Bridge Communities, a nonprofit organization dedicated to helping families transition </w:t>
      </w:r>
      <w:r>
        <w:rPr>
          <w:rFonts w:ascii="Arial" w:hAnsi="Arial" w:cs="Arial"/>
          <w:sz w:val="24"/>
          <w:szCs w:val="24"/>
        </w:rPr>
        <w:t>from</w:t>
      </w:r>
      <w:r w:rsidRPr="00F7524A">
        <w:rPr>
          <w:rFonts w:ascii="Arial" w:hAnsi="Arial" w:cs="Arial"/>
          <w:sz w:val="24"/>
          <w:szCs w:val="24"/>
        </w:rPr>
        <w:t xml:space="preserve"> homelessness</w:t>
      </w:r>
      <w:r>
        <w:rPr>
          <w:rFonts w:ascii="Arial" w:hAnsi="Arial" w:cs="Arial"/>
          <w:sz w:val="24"/>
          <w:szCs w:val="24"/>
        </w:rPr>
        <w:t xml:space="preserve"> to self-sufficiency</w:t>
      </w:r>
      <w:r w:rsidRPr="00F7524A">
        <w:rPr>
          <w:rFonts w:ascii="Arial" w:hAnsi="Arial" w:cs="Arial"/>
          <w:sz w:val="24"/>
          <w:szCs w:val="24"/>
        </w:rPr>
        <w:t>, launches its annual Giving Tuesday campaign with an ambitious goal of raising $50,000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2544118" w14:textId="5F018192" w:rsidR="00F7524A" w:rsidRPr="00F7524A" w:rsidRDefault="00F7524A" w:rsidP="008F2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amount </w:t>
      </w:r>
      <w:r w:rsidR="00957FD7">
        <w:rPr>
          <w:rFonts w:ascii="Arial" w:hAnsi="Arial" w:cs="Arial"/>
          <w:sz w:val="24"/>
          <w:szCs w:val="24"/>
        </w:rPr>
        <w:t xml:space="preserve">is enough to </w:t>
      </w:r>
      <w:r w:rsidR="008F25ED" w:rsidRPr="008F25ED">
        <w:rPr>
          <w:rFonts w:ascii="Arial" w:hAnsi="Arial" w:cs="Arial"/>
          <w:sz w:val="24"/>
          <w:szCs w:val="24"/>
        </w:rPr>
        <w:t>provide 50 families with a month of safe housing and transformative support</w:t>
      </w:r>
      <w:r>
        <w:rPr>
          <w:rFonts w:ascii="Arial" w:hAnsi="Arial" w:cs="Arial"/>
          <w:sz w:val="24"/>
          <w:szCs w:val="24"/>
        </w:rPr>
        <w:t xml:space="preserve">, so they can </w:t>
      </w:r>
      <w:r w:rsidR="008F25ED">
        <w:rPr>
          <w:rFonts w:ascii="Arial" w:hAnsi="Arial" w:cs="Arial"/>
          <w:sz w:val="24"/>
          <w:szCs w:val="24"/>
        </w:rPr>
        <w:t>work towards</w:t>
      </w:r>
      <w:r>
        <w:rPr>
          <w:rFonts w:ascii="Arial" w:hAnsi="Arial" w:cs="Arial"/>
          <w:sz w:val="24"/>
          <w:szCs w:val="24"/>
        </w:rPr>
        <w:t xml:space="preserve"> break</w:t>
      </w:r>
      <w:r w:rsidR="008F25ED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the cycle of homelessness</w:t>
      </w:r>
      <w:r w:rsidRPr="00F7524A">
        <w:rPr>
          <w:rFonts w:ascii="Arial" w:hAnsi="Arial" w:cs="Arial"/>
          <w:sz w:val="24"/>
          <w:szCs w:val="24"/>
        </w:rPr>
        <w:t>.</w:t>
      </w:r>
    </w:p>
    <w:p w14:paraId="1551EE98" w14:textId="0B92F9FA" w:rsidR="00F7524A" w:rsidRPr="00F7524A" w:rsidRDefault="00F7524A" w:rsidP="00F7524A">
      <w:pPr>
        <w:rPr>
          <w:rFonts w:ascii="Arial" w:hAnsi="Arial" w:cs="Arial"/>
          <w:sz w:val="24"/>
          <w:szCs w:val="24"/>
        </w:rPr>
      </w:pPr>
      <w:r w:rsidRPr="00F7524A">
        <w:rPr>
          <w:rFonts w:ascii="Arial" w:hAnsi="Arial" w:cs="Arial"/>
          <w:sz w:val="24"/>
          <w:szCs w:val="24"/>
        </w:rPr>
        <w:t xml:space="preserve">Supported by a generous matching </w:t>
      </w:r>
      <w:r w:rsidR="00957FD7">
        <w:rPr>
          <w:rFonts w:ascii="Arial" w:hAnsi="Arial" w:cs="Arial"/>
          <w:sz w:val="24"/>
          <w:szCs w:val="24"/>
        </w:rPr>
        <w:t>gift</w:t>
      </w:r>
      <w:r w:rsidRPr="00F7524A">
        <w:rPr>
          <w:rFonts w:ascii="Arial" w:hAnsi="Arial" w:cs="Arial"/>
          <w:sz w:val="24"/>
          <w:szCs w:val="24"/>
        </w:rPr>
        <w:t xml:space="preserve"> from BMO, every donation will be doubled, effectively multiplying the community's impact on local families facing housing insecurity</w:t>
      </w:r>
      <w:r w:rsidR="00957FD7">
        <w:rPr>
          <w:rFonts w:ascii="Arial" w:hAnsi="Arial" w:cs="Arial"/>
          <w:sz w:val="24"/>
          <w:szCs w:val="24"/>
        </w:rPr>
        <w:t>, now through Giving Tuesday on December 3</w:t>
      </w:r>
      <w:r w:rsidRPr="00F7524A">
        <w:rPr>
          <w:rFonts w:ascii="Arial" w:hAnsi="Arial" w:cs="Arial"/>
          <w:sz w:val="24"/>
          <w:szCs w:val="24"/>
        </w:rPr>
        <w:t>.</w:t>
      </w:r>
    </w:p>
    <w:p w14:paraId="033AEB87" w14:textId="77777777" w:rsidR="00F7524A" w:rsidRPr="00F7524A" w:rsidRDefault="00F7524A" w:rsidP="00F7524A">
      <w:pPr>
        <w:rPr>
          <w:rFonts w:ascii="Arial" w:hAnsi="Arial" w:cs="Arial"/>
          <w:sz w:val="24"/>
          <w:szCs w:val="24"/>
        </w:rPr>
      </w:pPr>
      <w:r w:rsidRPr="00F7524A">
        <w:rPr>
          <w:rFonts w:ascii="Arial" w:hAnsi="Arial" w:cs="Arial"/>
          <w:sz w:val="24"/>
          <w:szCs w:val="24"/>
        </w:rPr>
        <w:t>"This campaign is about more than raising funds," said Amy Van Polen, CEO of Bridge Communities. "It's about providing a lifeline to families who are working hard to break the cycle of homelessness and create a better future for their children."</w:t>
      </w:r>
    </w:p>
    <w:p w14:paraId="4F38C147" w14:textId="77777777" w:rsidR="00957FD7" w:rsidRDefault="00F7524A" w:rsidP="00F7524A">
      <w:pPr>
        <w:rPr>
          <w:rFonts w:ascii="Arial" w:hAnsi="Arial" w:cs="Arial"/>
          <w:sz w:val="24"/>
          <w:szCs w:val="24"/>
        </w:rPr>
      </w:pPr>
      <w:r w:rsidRPr="00F7524A">
        <w:rPr>
          <w:rFonts w:ascii="Arial" w:hAnsi="Arial" w:cs="Arial"/>
          <w:sz w:val="24"/>
          <w:szCs w:val="24"/>
        </w:rPr>
        <w:t xml:space="preserve">The campaign highlights the story of Amber, a single mother who found </w:t>
      </w:r>
      <w:r w:rsidR="00957FD7">
        <w:rPr>
          <w:rFonts w:ascii="Arial" w:hAnsi="Arial" w:cs="Arial"/>
          <w:sz w:val="24"/>
          <w:szCs w:val="24"/>
        </w:rPr>
        <w:t xml:space="preserve">her family facing homelessness after leaving a toxic relationship. </w:t>
      </w:r>
      <w:r w:rsidR="00957FD7" w:rsidRPr="00957FD7">
        <w:rPr>
          <w:rFonts w:ascii="Arial" w:hAnsi="Arial" w:cs="Arial"/>
          <w:sz w:val="24"/>
          <w:szCs w:val="24"/>
        </w:rPr>
        <w:t xml:space="preserve">They spent months bouncing around, doubling up with family members. </w:t>
      </w:r>
    </w:p>
    <w:p w14:paraId="066A5743" w14:textId="459BA799" w:rsidR="00F7524A" w:rsidRPr="00F7524A" w:rsidRDefault="00957FD7" w:rsidP="00F7524A">
      <w:pPr>
        <w:rPr>
          <w:rFonts w:ascii="Arial" w:hAnsi="Arial" w:cs="Arial"/>
          <w:sz w:val="24"/>
          <w:szCs w:val="24"/>
        </w:rPr>
      </w:pPr>
      <w:r w:rsidRPr="00957FD7">
        <w:rPr>
          <w:rFonts w:ascii="Arial" w:hAnsi="Arial" w:cs="Arial"/>
          <w:sz w:val="24"/>
          <w:szCs w:val="24"/>
        </w:rPr>
        <w:t xml:space="preserve">When they had nowhere else to go, they found </w:t>
      </w:r>
      <w:r>
        <w:rPr>
          <w:rFonts w:ascii="Arial" w:hAnsi="Arial" w:cs="Arial"/>
          <w:sz w:val="24"/>
          <w:szCs w:val="24"/>
        </w:rPr>
        <w:t xml:space="preserve">stability through </w:t>
      </w:r>
      <w:r w:rsidRPr="00957FD7">
        <w:rPr>
          <w:rFonts w:ascii="Arial" w:hAnsi="Arial" w:cs="Arial"/>
          <w:sz w:val="24"/>
          <w:szCs w:val="24"/>
        </w:rPr>
        <w:t>Bridge Communities.</w:t>
      </w:r>
      <w:r>
        <w:rPr>
          <w:rFonts w:ascii="Arial" w:hAnsi="Arial" w:cs="Arial"/>
          <w:sz w:val="24"/>
          <w:szCs w:val="24"/>
        </w:rPr>
        <w:t xml:space="preserve"> Amber’s family</w:t>
      </w:r>
      <w:r w:rsidR="00F7524A" w:rsidRPr="00F7524A">
        <w:rPr>
          <w:rFonts w:ascii="Arial" w:hAnsi="Arial" w:cs="Arial"/>
          <w:sz w:val="24"/>
          <w:szCs w:val="24"/>
        </w:rPr>
        <w:t xml:space="preserve"> represents the resilience of families </w:t>
      </w:r>
      <w:r>
        <w:rPr>
          <w:rFonts w:ascii="Arial" w:hAnsi="Arial" w:cs="Arial"/>
          <w:sz w:val="24"/>
          <w:szCs w:val="24"/>
        </w:rPr>
        <w:t xml:space="preserve">in the Bridge program working hard as they proceed down the </w:t>
      </w:r>
      <w:r w:rsidR="00F7524A" w:rsidRPr="00F7524A">
        <w:rPr>
          <w:rFonts w:ascii="Arial" w:hAnsi="Arial" w:cs="Arial"/>
          <w:sz w:val="24"/>
          <w:szCs w:val="24"/>
        </w:rPr>
        <w:t xml:space="preserve">path to </w:t>
      </w:r>
      <w:r w:rsidR="008F25ED">
        <w:rPr>
          <w:rFonts w:ascii="Arial" w:hAnsi="Arial" w:cs="Arial"/>
          <w:sz w:val="24"/>
          <w:szCs w:val="24"/>
        </w:rPr>
        <w:t>self-sufficiency</w:t>
      </w:r>
      <w:r w:rsidR="00F7524A" w:rsidRPr="00F7524A">
        <w:rPr>
          <w:rFonts w:ascii="Arial" w:hAnsi="Arial" w:cs="Arial"/>
          <w:sz w:val="24"/>
          <w:szCs w:val="24"/>
        </w:rPr>
        <w:t>.</w:t>
      </w:r>
    </w:p>
    <w:p w14:paraId="0EA4CB9A" w14:textId="1E533348" w:rsidR="00F7524A" w:rsidRPr="00F7524A" w:rsidRDefault="00F7524A" w:rsidP="00F7524A">
      <w:pPr>
        <w:rPr>
          <w:rFonts w:ascii="Arial" w:hAnsi="Arial" w:cs="Arial"/>
          <w:sz w:val="24"/>
          <w:szCs w:val="24"/>
        </w:rPr>
      </w:pPr>
      <w:r w:rsidRPr="00F7524A">
        <w:rPr>
          <w:rFonts w:ascii="Arial" w:hAnsi="Arial" w:cs="Arial"/>
          <w:sz w:val="24"/>
          <w:szCs w:val="24"/>
        </w:rPr>
        <w:t xml:space="preserve">Donations can be made at </w:t>
      </w:r>
      <w:hyperlink r:id="rId5" w:history="1">
        <w:r w:rsidRPr="00F7524A">
          <w:rPr>
            <w:rStyle w:val="Hyperlink"/>
            <w:rFonts w:ascii="Arial" w:hAnsi="Arial" w:cs="Arial"/>
            <w:sz w:val="24"/>
            <w:szCs w:val="24"/>
          </w:rPr>
          <w:t>www.bridgecommunities.org/givingtuesday</w:t>
        </w:r>
      </w:hyperlink>
      <w:r w:rsidRPr="00F7524A">
        <w:rPr>
          <w:rFonts w:ascii="Arial" w:hAnsi="Arial" w:cs="Arial"/>
          <w:sz w:val="24"/>
          <w:szCs w:val="24"/>
        </w:rPr>
        <w:t>.</w:t>
      </w:r>
    </w:p>
    <w:p w14:paraId="5204F5E0" w14:textId="0F3C0FF2" w:rsidR="00F7524A" w:rsidRPr="00F7524A" w:rsidRDefault="00F7524A" w:rsidP="00F7524A">
      <w:pPr>
        <w:spacing w:line="276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F7524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Bridge Communities is a non-profit 501(c)3 organization whose mission is </w:t>
      </w:r>
      <w:r w:rsidRPr="00F7524A">
        <w:rPr>
          <w:rFonts w:ascii="Arial" w:hAnsi="Arial" w:cs="Arial"/>
          <w:i/>
          <w:iCs/>
          <w:sz w:val="24"/>
          <w:szCs w:val="24"/>
        </w:rPr>
        <w:t xml:space="preserve">to provide housing, mentoring and supportive services to families facing homelessness in DuPage County. Bridge Communities’ vision is a community where all families have safe, sustainable, and affordable housing and life-long self-sufficiency. In the past 36 years, Bridge Communities has helped more than 970 families cross the bridge from homelessness to hope and self-sufficiency. For more information, please visit </w:t>
      </w:r>
      <w:hyperlink r:id="rId6" w:history="1">
        <w:r w:rsidRPr="00F7524A">
          <w:rPr>
            <w:rStyle w:val="Hyperlink"/>
            <w:rFonts w:ascii="Arial" w:eastAsiaTheme="majorEastAsia" w:hAnsi="Arial" w:cs="Arial"/>
            <w:i/>
            <w:iCs/>
            <w:sz w:val="24"/>
            <w:szCs w:val="24"/>
            <w:shd w:val="clear" w:color="auto" w:fill="FFFFFF"/>
          </w:rPr>
          <w:t>www.bridgecommunities.org</w:t>
        </w:r>
      </w:hyperlink>
      <w:r w:rsidRPr="00F7524A">
        <w:rPr>
          <w:rFonts w:ascii="Arial" w:hAnsi="Arial" w:cs="Arial"/>
          <w:i/>
          <w:iCs/>
          <w:sz w:val="24"/>
          <w:szCs w:val="24"/>
          <w:shd w:val="clear" w:color="auto" w:fill="FFFFFF"/>
        </w:rPr>
        <w:t>. Photos available upon request.</w:t>
      </w:r>
    </w:p>
    <w:p w14:paraId="173ABC87" w14:textId="78E30767" w:rsidR="004E23B1" w:rsidRPr="00957FD7" w:rsidRDefault="00F7524A">
      <w:pPr>
        <w:rPr>
          <w:rFonts w:ascii="Arial" w:hAnsi="Arial" w:cs="Arial"/>
          <w:sz w:val="24"/>
          <w:szCs w:val="24"/>
        </w:rPr>
      </w:pPr>
      <w:r w:rsidRPr="00F7524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                                                          ###</w:t>
      </w:r>
    </w:p>
    <w:sectPr w:rsidR="004E23B1" w:rsidRPr="0095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D388F"/>
    <w:multiLevelType w:val="multilevel"/>
    <w:tmpl w:val="F87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82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4A"/>
    <w:rsid w:val="000936E6"/>
    <w:rsid w:val="000E7370"/>
    <w:rsid w:val="001D3577"/>
    <w:rsid w:val="002C26E8"/>
    <w:rsid w:val="004E23B1"/>
    <w:rsid w:val="0050159D"/>
    <w:rsid w:val="0050376C"/>
    <w:rsid w:val="00632778"/>
    <w:rsid w:val="00680A4A"/>
    <w:rsid w:val="008F25ED"/>
    <w:rsid w:val="00957FD7"/>
    <w:rsid w:val="009B6246"/>
    <w:rsid w:val="00A43A7B"/>
    <w:rsid w:val="00A66438"/>
    <w:rsid w:val="00C55314"/>
    <w:rsid w:val="00F7524A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66EB"/>
  <w15:chartTrackingRefBased/>
  <w15:docId w15:val="{FC3900D3-79A5-4E85-87F8-59F5ADFC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2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2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5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communities.org" TargetMode="External"/><Relationship Id="rId5" Type="http://schemas.openxmlformats.org/officeDocument/2006/relationships/hyperlink" Target="http://www.bridgecommunities.org/givingtues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Baumann</dc:creator>
  <cp:keywords/>
  <dc:description/>
  <cp:lastModifiedBy>Andrew Baumann</cp:lastModifiedBy>
  <cp:revision>2</cp:revision>
  <dcterms:created xsi:type="dcterms:W3CDTF">2024-11-26T14:28:00Z</dcterms:created>
  <dcterms:modified xsi:type="dcterms:W3CDTF">2024-11-26T19:05:00Z</dcterms:modified>
</cp:coreProperties>
</file>